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571" w:rsidRDefault="003B7610">
      <w:pPr>
        <w:pStyle w:val="Title"/>
      </w:pPr>
      <w:r>
        <w:t>Six Mile Creek</w:t>
      </w:r>
      <w:r>
        <w:rPr>
          <w:spacing w:val="-6"/>
        </w:rPr>
        <w:t xml:space="preserve"> </w:t>
      </w:r>
      <w:r>
        <w:t>CDD</w:t>
      </w:r>
      <w:r>
        <w:rPr>
          <w:spacing w:val="-7"/>
        </w:rPr>
        <w:t xml:space="preserve"> </w:t>
      </w:r>
      <w:r>
        <w:rPr>
          <w:spacing w:val="-2"/>
        </w:rPr>
        <w:t>Policy</w:t>
      </w:r>
    </w:p>
    <w:p w:rsidR="009F3571" w:rsidRDefault="009F3571">
      <w:pPr>
        <w:pStyle w:val="BodyText"/>
        <w:rPr>
          <w:b/>
          <w:sz w:val="32"/>
        </w:rPr>
      </w:pPr>
    </w:p>
    <w:p w:rsidR="009F3571" w:rsidRDefault="00000000">
      <w:pPr>
        <w:pStyle w:val="BodyText"/>
        <w:spacing w:before="239" w:line="237" w:lineRule="auto"/>
        <w:ind w:left="100" w:right="123"/>
      </w:pPr>
      <w:r>
        <w:t>Subject:</w:t>
      </w:r>
      <w:r>
        <w:rPr>
          <w:spacing w:val="-5"/>
        </w:rPr>
        <w:t xml:space="preserve"> </w:t>
      </w:r>
      <w:r>
        <w:t>Policy</w:t>
      </w:r>
      <w:r>
        <w:rPr>
          <w:spacing w:val="-4"/>
        </w:rPr>
        <w:t xml:space="preserve"> </w:t>
      </w:r>
      <w:r>
        <w:t>Regarding</w:t>
      </w:r>
      <w:r>
        <w:rPr>
          <w:spacing w:val="-5"/>
        </w:rPr>
        <w:t xml:space="preserve"> </w:t>
      </w:r>
      <w:r>
        <w:t>Removal</w:t>
      </w:r>
      <w:r>
        <w:rPr>
          <w:spacing w:val="-4"/>
        </w:rPr>
        <w:t xml:space="preserve"> </w:t>
      </w:r>
      <w:r>
        <w:t>or</w:t>
      </w:r>
      <w:r>
        <w:rPr>
          <w:spacing w:val="-4"/>
        </w:rPr>
        <w:t xml:space="preserve"> </w:t>
      </w:r>
      <w:r>
        <w:t>Trimming</w:t>
      </w:r>
      <w:r>
        <w:rPr>
          <w:spacing w:val="-5"/>
        </w:rPr>
        <w:t xml:space="preserve"> </w:t>
      </w:r>
      <w:r w:rsidR="004A29C7">
        <w:t>o</w:t>
      </w:r>
      <w:r>
        <w:t>f</w:t>
      </w:r>
      <w:r>
        <w:rPr>
          <w:spacing w:val="-5"/>
        </w:rPr>
        <w:t xml:space="preserve"> </w:t>
      </w:r>
      <w:r>
        <w:t>Trees</w:t>
      </w:r>
      <w:r>
        <w:rPr>
          <w:spacing w:val="-4"/>
        </w:rPr>
        <w:t xml:space="preserve"> </w:t>
      </w:r>
      <w:r>
        <w:t>and</w:t>
      </w:r>
      <w:r>
        <w:rPr>
          <w:spacing w:val="-4"/>
        </w:rPr>
        <w:t xml:space="preserve"> </w:t>
      </w:r>
      <w:r>
        <w:t>Brush</w:t>
      </w:r>
      <w:r>
        <w:rPr>
          <w:spacing w:val="-4"/>
        </w:rPr>
        <w:t xml:space="preserve"> </w:t>
      </w:r>
      <w:r>
        <w:t>in</w:t>
      </w:r>
      <w:r>
        <w:rPr>
          <w:spacing w:val="-4"/>
        </w:rPr>
        <w:t xml:space="preserve"> </w:t>
      </w:r>
      <w:r>
        <w:t>Preserve Areas Adjacent to Private Property</w:t>
      </w:r>
    </w:p>
    <w:p w:rsidR="009F3571" w:rsidRDefault="009F3571">
      <w:pPr>
        <w:pStyle w:val="BodyText"/>
        <w:spacing w:before="11"/>
        <w:rPr>
          <w:sz w:val="23"/>
        </w:rPr>
      </w:pPr>
    </w:p>
    <w:p w:rsidR="009F3571" w:rsidRDefault="00000000">
      <w:pPr>
        <w:pStyle w:val="Heading1"/>
        <w:rPr>
          <w:b w:val="0"/>
          <w:u w:val="none"/>
        </w:rPr>
      </w:pPr>
      <w:r>
        <w:rPr>
          <w:spacing w:val="-2"/>
        </w:rPr>
        <w:t>BACKGROUND</w:t>
      </w:r>
      <w:r>
        <w:rPr>
          <w:b w:val="0"/>
          <w:spacing w:val="-2"/>
          <w:u w:val="none"/>
        </w:rPr>
        <w:t>:</w:t>
      </w:r>
    </w:p>
    <w:p w:rsidR="009F3571" w:rsidRDefault="009F3571">
      <w:pPr>
        <w:pStyle w:val="BodyText"/>
        <w:spacing w:before="9"/>
        <w:rPr>
          <w:sz w:val="15"/>
        </w:rPr>
      </w:pPr>
    </w:p>
    <w:p w:rsidR="009F3571" w:rsidRDefault="00000000">
      <w:pPr>
        <w:pStyle w:val="BodyText"/>
        <w:spacing w:before="100"/>
        <w:ind w:left="100" w:right="123"/>
      </w:pPr>
      <w:r>
        <w:t>The</w:t>
      </w:r>
      <w:r>
        <w:rPr>
          <w:spacing w:val="-4"/>
        </w:rPr>
        <w:t xml:space="preserve"> </w:t>
      </w:r>
      <w:r w:rsidR="003B7610">
        <w:t>Six Mile Creek</w:t>
      </w:r>
      <w:r>
        <w:rPr>
          <w:spacing w:val="-4"/>
        </w:rPr>
        <w:t xml:space="preserve"> </w:t>
      </w:r>
      <w:r>
        <w:t>CDD</w:t>
      </w:r>
      <w:r>
        <w:rPr>
          <w:spacing w:val="-4"/>
        </w:rPr>
        <w:t xml:space="preserve"> </w:t>
      </w:r>
      <w:r>
        <w:t>(the</w:t>
      </w:r>
      <w:r>
        <w:rPr>
          <w:spacing w:val="-4"/>
        </w:rPr>
        <w:t xml:space="preserve"> </w:t>
      </w:r>
      <w:r>
        <w:t>“District”)/</w:t>
      </w:r>
      <w:r>
        <w:rPr>
          <w:spacing w:val="-4"/>
        </w:rPr>
        <w:t xml:space="preserve"> </w:t>
      </w:r>
      <w:r>
        <w:t>has</w:t>
      </w:r>
      <w:r>
        <w:rPr>
          <w:spacing w:val="-3"/>
        </w:rPr>
        <w:t xml:space="preserve"> </w:t>
      </w:r>
      <w:r>
        <w:t>undeveloped</w:t>
      </w:r>
      <w:r>
        <w:rPr>
          <w:spacing w:val="-4"/>
        </w:rPr>
        <w:t xml:space="preserve"> </w:t>
      </w:r>
      <w:r>
        <w:t>preserves</w:t>
      </w:r>
      <w:r>
        <w:rPr>
          <w:spacing w:val="-4"/>
        </w:rPr>
        <w:t xml:space="preserve"> </w:t>
      </w:r>
      <w:r>
        <w:t>and</w:t>
      </w:r>
      <w:r>
        <w:rPr>
          <w:spacing w:val="-4"/>
        </w:rPr>
        <w:t xml:space="preserve"> </w:t>
      </w:r>
      <w:r>
        <w:t>common</w:t>
      </w:r>
      <w:r>
        <w:rPr>
          <w:spacing w:val="-4"/>
        </w:rPr>
        <w:t xml:space="preserve"> </w:t>
      </w:r>
      <w:r>
        <w:t>areas which are located adjacent to private property, to include lots upon which homes are built.</w:t>
      </w:r>
      <w:r>
        <w:rPr>
          <w:spacing w:val="40"/>
        </w:rPr>
        <w:t xml:space="preserve"> </w:t>
      </w:r>
      <w:r>
        <w:t>Outlined below is general guidance regarding responsibility for maintenance of trees, brush, and other plantings on these preserve or commons areas that may encroach upon or otherwise impact private property.</w:t>
      </w:r>
    </w:p>
    <w:p w:rsidR="009F3571" w:rsidRDefault="009F3571">
      <w:pPr>
        <w:pStyle w:val="BodyText"/>
        <w:spacing w:before="8"/>
        <w:rPr>
          <w:sz w:val="23"/>
        </w:rPr>
      </w:pPr>
    </w:p>
    <w:p w:rsidR="009F3571" w:rsidRDefault="00000000">
      <w:pPr>
        <w:pStyle w:val="Heading1"/>
        <w:spacing w:before="1"/>
        <w:rPr>
          <w:u w:val="none"/>
        </w:rPr>
      </w:pPr>
      <w:r>
        <w:rPr>
          <w:spacing w:val="-2"/>
        </w:rPr>
        <w:t>POLICY</w:t>
      </w:r>
    </w:p>
    <w:p w:rsidR="009F3571" w:rsidRDefault="009F3571">
      <w:pPr>
        <w:pStyle w:val="BodyText"/>
        <w:spacing w:before="9"/>
        <w:rPr>
          <w:b/>
          <w:sz w:val="15"/>
        </w:rPr>
      </w:pPr>
    </w:p>
    <w:p w:rsidR="009F3571" w:rsidRDefault="00000000">
      <w:pPr>
        <w:pStyle w:val="ListParagraph"/>
        <w:numPr>
          <w:ilvl w:val="0"/>
          <w:numId w:val="1"/>
        </w:numPr>
        <w:tabs>
          <w:tab w:val="left" w:pos="403"/>
        </w:tabs>
        <w:spacing w:before="100"/>
        <w:ind w:right="589" w:firstLine="0"/>
        <w:jc w:val="both"/>
        <w:rPr>
          <w:sz w:val="24"/>
        </w:rPr>
      </w:pPr>
      <w:r>
        <w:rPr>
          <w:sz w:val="24"/>
        </w:rPr>
        <w:t>Property</w:t>
      </w:r>
      <w:r>
        <w:rPr>
          <w:spacing w:val="-4"/>
          <w:sz w:val="24"/>
        </w:rPr>
        <w:t xml:space="preserve"> </w:t>
      </w:r>
      <w:r>
        <w:rPr>
          <w:sz w:val="24"/>
        </w:rPr>
        <w:t>owners</w:t>
      </w:r>
      <w:r>
        <w:rPr>
          <w:spacing w:val="-4"/>
          <w:sz w:val="24"/>
        </w:rPr>
        <w:t xml:space="preserve"> </w:t>
      </w:r>
      <w:r>
        <w:rPr>
          <w:sz w:val="24"/>
        </w:rPr>
        <w:t>should</w:t>
      </w:r>
      <w:r>
        <w:rPr>
          <w:spacing w:val="-4"/>
          <w:sz w:val="24"/>
        </w:rPr>
        <w:t xml:space="preserve"> </w:t>
      </w:r>
      <w:r>
        <w:rPr>
          <w:sz w:val="24"/>
        </w:rPr>
        <w:t>report</w:t>
      </w:r>
      <w:r>
        <w:rPr>
          <w:spacing w:val="-4"/>
          <w:sz w:val="24"/>
        </w:rPr>
        <w:t xml:space="preserve"> </w:t>
      </w:r>
      <w:r>
        <w:rPr>
          <w:sz w:val="24"/>
        </w:rPr>
        <w:t>the</w:t>
      </w:r>
      <w:r>
        <w:rPr>
          <w:spacing w:val="-4"/>
          <w:sz w:val="24"/>
        </w:rPr>
        <w:t xml:space="preserve"> </w:t>
      </w:r>
      <w:r>
        <w:rPr>
          <w:sz w:val="24"/>
        </w:rPr>
        <w:t>following</w:t>
      </w:r>
      <w:r>
        <w:rPr>
          <w:spacing w:val="-5"/>
          <w:sz w:val="24"/>
        </w:rPr>
        <w:t xml:space="preserve"> </w:t>
      </w:r>
      <w:r>
        <w:rPr>
          <w:sz w:val="24"/>
        </w:rPr>
        <w:t>situations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CDD</w:t>
      </w:r>
      <w:r>
        <w:rPr>
          <w:spacing w:val="-4"/>
          <w:sz w:val="24"/>
        </w:rPr>
        <w:t xml:space="preserve"> </w:t>
      </w:r>
      <w:r>
        <w:rPr>
          <w:sz w:val="24"/>
        </w:rPr>
        <w:t>to</w:t>
      </w:r>
      <w:r>
        <w:rPr>
          <w:spacing w:val="-4"/>
          <w:sz w:val="24"/>
        </w:rPr>
        <w:t xml:space="preserve"> </w:t>
      </w:r>
      <w:r>
        <w:rPr>
          <w:sz w:val="24"/>
        </w:rPr>
        <w:t>ensure timely</w:t>
      </w:r>
      <w:r>
        <w:rPr>
          <w:spacing w:val="-3"/>
          <w:sz w:val="24"/>
        </w:rPr>
        <w:t xml:space="preserve"> </w:t>
      </w:r>
      <w:r>
        <w:rPr>
          <w:sz w:val="24"/>
        </w:rPr>
        <w:t>inspection</w:t>
      </w:r>
      <w:r>
        <w:rPr>
          <w:spacing w:val="-3"/>
          <w:sz w:val="24"/>
        </w:rPr>
        <w:t xml:space="preserve"> </w:t>
      </w:r>
      <w:r>
        <w:rPr>
          <w:sz w:val="24"/>
        </w:rPr>
        <w:t>and</w:t>
      </w:r>
      <w:r>
        <w:rPr>
          <w:spacing w:val="-3"/>
          <w:sz w:val="24"/>
        </w:rPr>
        <w:t xml:space="preserve"> </w:t>
      </w:r>
      <w:r>
        <w:rPr>
          <w:sz w:val="24"/>
        </w:rPr>
        <w:t>appropriate</w:t>
      </w:r>
      <w:r>
        <w:rPr>
          <w:spacing w:val="-3"/>
          <w:sz w:val="24"/>
        </w:rPr>
        <w:t xml:space="preserve"> </w:t>
      </w:r>
      <w:r>
        <w:rPr>
          <w:sz w:val="24"/>
        </w:rPr>
        <w:t>action</w:t>
      </w:r>
      <w:r>
        <w:rPr>
          <w:spacing w:val="-3"/>
          <w:sz w:val="24"/>
        </w:rPr>
        <w:t xml:space="preserve"> </w:t>
      </w:r>
      <w:r>
        <w:rPr>
          <w:sz w:val="24"/>
        </w:rPr>
        <w:t>when</w:t>
      </w:r>
      <w:r>
        <w:rPr>
          <w:spacing w:val="-3"/>
          <w:sz w:val="24"/>
        </w:rPr>
        <w:t xml:space="preserve"> </w:t>
      </w:r>
      <w:r>
        <w:rPr>
          <w:sz w:val="24"/>
        </w:rPr>
        <w:t>a</w:t>
      </w:r>
      <w:r>
        <w:rPr>
          <w:spacing w:val="-3"/>
          <w:sz w:val="24"/>
        </w:rPr>
        <w:t xml:space="preserve"> </w:t>
      </w:r>
      <w:r>
        <w:rPr>
          <w:sz w:val="24"/>
        </w:rPr>
        <w:t>preserve</w:t>
      </w:r>
      <w:r>
        <w:rPr>
          <w:spacing w:val="-3"/>
          <w:sz w:val="24"/>
        </w:rPr>
        <w:t xml:space="preserve"> </w:t>
      </w:r>
      <w:r>
        <w:rPr>
          <w:sz w:val="24"/>
        </w:rPr>
        <w:t>or</w:t>
      </w:r>
      <w:r>
        <w:rPr>
          <w:spacing w:val="-3"/>
          <w:sz w:val="24"/>
        </w:rPr>
        <w:t xml:space="preserve"> </w:t>
      </w:r>
      <w:r>
        <w:rPr>
          <w:sz w:val="24"/>
        </w:rPr>
        <w:t>common</w:t>
      </w:r>
      <w:r>
        <w:rPr>
          <w:spacing w:val="-3"/>
          <w:sz w:val="24"/>
        </w:rPr>
        <w:t xml:space="preserve"> </w:t>
      </w:r>
      <w:r>
        <w:rPr>
          <w:sz w:val="24"/>
        </w:rPr>
        <w:t>area</w:t>
      </w:r>
      <w:r>
        <w:rPr>
          <w:spacing w:val="-3"/>
          <w:sz w:val="24"/>
        </w:rPr>
        <w:t xml:space="preserve"> </w:t>
      </w:r>
      <w:r>
        <w:rPr>
          <w:sz w:val="24"/>
        </w:rPr>
        <w:t>tree poses a threat of falling onto and damaging private property:</w:t>
      </w:r>
    </w:p>
    <w:p w:rsidR="009F3571" w:rsidRDefault="009F3571">
      <w:pPr>
        <w:pStyle w:val="BodyText"/>
        <w:spacing w:before="9"/>
        <w:rPr>
          <w:sz w:val="23"/>
        </w:rPr>
      </w:pPr>
    </w:p>
    <w:p w:rsidR="009F3571" w:rsidRDefault="00000000">
      <w:pPr>
        <w:pStyle w:val="ListParagraph"/>
        <w:numPr>
          <w:ilvl w:val="1"/>
          <w:numId w:val="1"/>
        </w:numPr>
        <w:tabs>
          <w:tab w:val="left" w:pos="818"/>
        </w:tabs>
        <w:ind w:left="818" w:hanging="358"/>
        <w:rPr>
          <w:sz w:val="24"/>
        </w:rPr>
      </w:pPr>
      <w:r>
        <w:rPr>
          <w:sz w:val="24"/>
        </w:rPr>
        <w:t>Tree</w:t>
      </w:r>
      <w:r>
        <w:rPr>
          <w:spacing w:val="-1"/>
          <w:sz w:val="24"/>
        </w:rPr>
        <w:t xml:space="preserve"> </w:t>
      </w:r>
      <w:r>
        <w:rPr>
          <w:sz w:val="24"/>
        </w:rPr>
        <w:t>is</w:t>
      </w:r>
      <w:r>
        <w:rPr>
          <w:spacing w:val="-1"/>
          <w:sz w:val="24"/>
        </w:rPr>
        <w:t xml:space="preserve"> </w:t>
      </w:r>
      <w:r>
        <w:rPr>
          <w:spacing w:val="-2"/>
          <w:sz w:val="24"/>
        </w:rPr>
        <w:t>dead.</w:t>
      </w:r>
    </w:p>
    <w:p w:rsidR="009F3571" w:rsidRDefault="00000000">
      <w:pPr>
        <w:pStyle w:val="ListParagraph"/>
        <w:numPr>
          <w:ilvl w:val="1"/>
          <w:numId w:val="1"/>
        </w:numPr>
        <w:tabs>
          <w:tab w:val="left" w:pos="818"/>
        </w:tabs>
        <w:spacing w:before="2"/>
        <w:ind w:left="818" w:hanging="358"/>
        <w:rPr>
          <w:sz w:val="24"/>
        </w:rPr>
      </w:pPr>
      <w:r>
        <w:rPr>
          <w:sz w:val="24"/>
        </w:rPr>
        <w:t>Tree</w:t>
      </w:r>
      <w:r>
        <w:rPr>
          <w:spacing w:val="-6"/>
          <w:sz w:val="24"/>
        </w:rPr>
        <w:t xml:space="preserve"> </w:t>
      </w:r>
      <w:r>
        <w:rPr>
          <w:sz w:val="24"/>
        </w:rPr>
        <w:t>is</w:t>
      </w:r>
      <w:r>
        <w:rPr>
          <w:spacing w:val="-4"/>
          <w:sz w:val="24"/>
        </w:rPr>
        <w:t xml:space="preserve"> </w:t>
      </w:r>
      <w:r>
        <w:rPr>
          <w:sz w:val="24"/>
        </w:rPr>
        <w:t>significantly</w:t>
      </w:r>
      <w:r>
        <w:rPr>
          <w:spacing w:val="-3"/>
          <w:sz w:val="24"/>
        </w:rPr>
        <w:t xml:space="preserve"> </w:t>
      </w:r>
      <w:r>
        <w:rPr>
          <w:sz w:val="24"/>
        </w:rPr>
        <w:t>diseased</w:t>
      </w:r>
      <w:r>
        <w:rPr>
          <w:spacing w:val="-4"/>
          <w:sz w:val="24"/>
        </w:rPr>
        <w:t xml:space="preserve"> </w:t>
      </w:r>
      <w:r>
        <w:rPr>
          <w:sz w:val="24"/>
        </w:rPr>
        <w:t>or</w:t>
      </w:r>
      <w:r>
        <w:rPr>
          <w:spacing w:val="-3"/>
          <w:sz w:val="24"/>
        </w:rPr>
        <w:t xml:space="preserve"> </w:t>
      </w:r>
      <w:r>
        <w:rPr>
          <w:spacing w:val="-2"/>
          <w:sz w:val="24"/>
        </w:rPr>
        <w:t>dying.</w:t>
      </w:r>
    </w:p>
    <w:p w:rsidR="009F3571" w:rsidRDefault="009F3571">
      <w:pPr>
        <w:pStyle w:val="BodyText"/>
        <w:spacing w:before="10"/>
        <w:rPr>
          <w:sz w:val="23"/>
        </w:rPr>
      </w:pPr>
    </w:p>
    <w:p w:rsidR="009F3571" w:rsidRDefault="00000000">
      <w:pPr>
        <w:pStyle w:val="ListParagraph"/>
        <w:numPr>
          <w:ilvl w:val="0"/>
          <w:numId w:val="1"/>
        </w:numPr>
        <w:tabs>
          <w:tab w:val="left" w:pos="348"/>
        </w:tabs>
        <w:spacing w:before="1"/>
        <w:ind w:right="138" w:firstLine="0"/>
        <w:rPr>
          <w:sz w:val="24"/>
        </w:rPr>
      </w:pPr>
      <w:r>
        <w:rPr>
          <w:sz w:val="24"/>
        </w:rPr>
        <w:t>Brush and limbs/branches of healthy trees located on preserve or common areas may</w:t>
      </w:r>
      <w:r>
        <w:rPr>
          <w:spacing w:val="-4"/>
          <w:sz w:val="24"/>
        </w:rPr>
        <w:t xml:space="preserve"> </w:t>
      </w:r>
      <w:r>
        <w:rPr>
          <w:sz w:val="24"/>
        </w:rPr>
        <w:t>encroach</w:t>
      </w:r>
      <w:r>
        <w:rPr>
          <w:spacing w:val="-4"/>
          <w:sz w:val="24"/>
        </w:rPr>
        <w:t xml:space="preserve"> </w:t>
      </w:r>
      <w:r>
        <w:rPr>
          <w:sz w:val="24"/>
        </w:rPr>
        <w:t>onto</w:t>
      </w:r>
      <w:r>
        <w:rPr>
          <w:spacing w:val="-4"/>
          <w:sz w:val="24"/>
        </w:rPr>
        <w:t xml:space="preserve"> </w:t>
      </w:r>
      <w:r>
        <w:rPr>
          <w:sz w:val="24"/>
        </w:rPr>
        <w:t>private</w:t>
      </w:r>
      <w:r>
        <w:rPr>
          <w:spacing w:val="-4"/>
          <w:sz w:val="24"/>
        </w:rPr>
        <w:t xml:space="preserve"> </w:t>
      </w:r>
      <w:r>
        <w:rPr>
          <w:sz w:val="24"/>
        </w:rPr>
        <w:t>property.</w:t>
      </w:r>
      <w:r>
        <w:rPr>
          <w:spacing w:val="-4"/>
          <w:sz w:val="24"/>
        </w:rPr>
        <w:t xml:space="preserve"> </w:t>
      </w:r>
      <w:r>
        <w:rPr>
          <w:sz w:val="24"/>
        </w:rPr>
        <w:t>In</w:t>
      </w:r>
      <w:r>
        <w:rPr>
          <w:spacing w:val="-4"/>
          <w:sz w:val="24"/>
        </w:rPr>
        <w:t xml:space="preserve"> </w:t>
      </w:r>
      <w:r>
        <w:rPr>
          <w:sz w:val="24"/>
        </w:rPr>
        <w:t>these</w:t>
      </w:r>
      <w:r>
        <w:rPr>
          <w:spacing w:val="-4"/>
          <w:sz w:val="24"/>
        </w:rPr>
        <w:t xml:space="preserve"> </w:t>
      </w:r>
      <w:r>
        <w:rPr>
          <w:sz w:val="24"/>
        </w:rPr>
        <w:t>cases,</w:t>
      </w:r>
      <w:r>
        <w:rPr>
          <w:spacing w:val="-4"/>
          <w:sz w:val="24"/>
        </w:rPr>
        <w:t xml:space="preserve"> </w:t>
      </w:r>
      <w:r>
        <w:rPr>
          <w:sz w:val="24"/>
        </w:rPr>
        <w:t>property</w:t>
      </w:r>
      <w:r>
        <w:rPr>
          <w:spacing w:val="-4"/>
          <w:sz w:val="24"/>
        </w:rPr>
        <w:t xml:space="preserve"> </w:t>
      </w:r>
      <w:r>
        <w:rPr>
          <w:sz w:val="24"/>
        </w:rPr>
        <w:t>owners</w:t>
      </w:r>
      <w:r>
        <w:rPr>
          <w:spacing w:val="-4"/>
          <w:sz w:val="24"/>
        </w:rPr>
        <w:t xml:space="preserve"> </w:t>
      </w:r>
      <w:r>
        <w:rPr>
          <w:sz w:val="24"/>
        </w:rPr>
        <w:t>may</w:t>
      </w:r>
      <w:r>
        <w:rPr>
          <w:spacing w:val="-4"/>
          <w:sz w:val="24"/>
        </w:rPr>
        <w:t xml:space="preserve"> </w:t>
      </w:r>
      <w:r>
        <w:rPr>
          <w:sz w:val="24"/>
        </w:rPr>
        <w:t>trim</w:t>
      </w:r>
      <w:r>
        <w:rPr>
          <w:spacing w:val="-5"/>
          <w:sz w:val="24"/>
        </w:rPr>
        <w:t xml:space="preserve"> </w:t>
      </w:r>
      <w:r>
        <w:rPr>
          <w:sz w:val="24"/>
        </w:rPr>
        <w:t>back brush or tree branches and limbs so they do not encroach onto their private property. In cases of preserve areas, the St. Johns River Water Management District must be consulted for any actions beyond this limited trimming.</w:t>
      </w:r>
    </w:p>
    <w:p w:rsidR="009F3571" w:rsidRDefault="009F3571">
      <w:pPr>
        <w:pStyle w:val="BodyText"/>
        <w:spacing w:before="1"/>
      </w:pPr>
    </w:p>
    <w:p w:rsidR="009F3571" w:rsidRDefault="00000000">
      <w:pPr>
        <w:pStyle w:val="Heading1"/>
        <w:rPr>
          <w:u w:val="none"/>
        </w:rPr>
      </w:pPr>
      <w:r>
        <w:rPr>
          <w:spacing w:val="-2"/>
        </w:rPr>
        <w:t>PROCESS</w:t>
      </w:r>
    </w:p>
    <w:p w:rsidR="009F3571" w:rsidRDefault="009F3571">
      <w:pPr>
        <w:pStyle w:val="BodyText"/>
        <w:spacing w:before="10"/>
        <w:rPr>
          <w:b/>
          <w:sz w:val="23"/>
        </w:rPr>
      </w:pPr>
    </w:p>
    <w:p w:rsidR="009F3571" w:rsidRDefault="00000000">
      <w:pPr>
        <w:pStyle w:val="ListParagraph"/>
        <w:numPr>
          <w:ilvl w:val="1"/>
          <w:numId w:val="1"/>
        </w:numPr>
        <w:tabs>
          <w:tab w:val="left" w:pos="386"/>
        </w:tabs>
        <w:spacing w:before="1"/>
        <w:ind w:left="100" w:right="155" w:firstLine="0"/>
        <w:rPr>
          <w:sz w:val="24"/>
        </w:rPr>
      </w:pPr>
      <w:r>
        <w:rPr>
          <w:sz w:val="24"/>
        </w:rPr>
        <w:t>Requests</w:t>
      </w:r>
      <w:r>
        <w:rPr>
          <w:spacing w:val="-3"/>
          <w:sz w:val="24"/>
        </w:rPr>
        <w:t xml:space="preserve"> </w:t>
      </w:r>
      <w:r>
        <w:rPr>
          <w:sz w:val="24"/>
        </w:rPr>
        <w:t>for</w:t>
      </w:r>
      <w:r>
        <w:rPr>
          <w:spacing w:val="-3"/>
          <w:sz w:val="24"/>
        </w:rPr>
        <w:t xml:space="preserve"> </w:t>
      </w:r>
      <w:r>
        <w:rPr>
          <w:sz w:val="24"/>
        </w:rPr>
        <w:t>inspection</w:t>
      </w:r>
      <w:r>
        <w:rPr>
          <w:spacing w:val="-4"/>
          <w:sz w:val="24"/>
        </w:rPr>
        <w:t xml:space="preserve"> </w:t>
      </w:r>
      <w:r>
        <w:rPr>
          <w:sz w:val="24"/>
        </w:rPr>
        <w:t>for</w:t>
      </w:r>
      <w:r>
        <w:rPr>
          <w:spacing w:val="-3"/>
          <w:sz w:val="24"/>
        </w:rPr>
        <w:t xml:space="preserve"> </w:t>
      </w:r>
      <w:r>
        <w:rPr>
          <w:sz w:val="24"/>
        </w:rPr>
        <w:t>removal</w:t>
      </w:r>
      <w:r>
        <w:rPr>
          <w:spacing w:val="-3"/>
          <w:sz w:val="24"/>
        </w:rPr>
        <w:t xml:space="preserve"> </w:t>
      </w:r>
      <w:r>
        <w:rPr>
          <w:sz w:val="24"/>
        </w:rPr>
        <w:t>of</w:t>
      </w:r>
      <w:r>
        <w:rPr>
          <w:spacing w:val="-4"/>
          <w:sz w:val="24"/>
        </w:rPr>
        <w:t xml:space="preserve"> </w:t>
      </w:r>
      <w:r>
        <w:rPr>
          <w:sz w:val="24"/>
        </w:rPr>
        <w:t>preserve</w:t>
      </w:r>
      <w:r>
        <w:rPr>
          <w:spacing w:val="-3"/>
          <w:sz w:val="24"/>
        </w:rPr>
        <w:t xml:space="preserve"> </w:t>
      </w:r>
      <w:r>
        <w:rPr>
          <w:sz w:val="24"/>
        </w:rPr>
        <w:t>trees</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forwarded</w:t>
      </w:r>
      <w:r>
        <w:rPr>
          <w:spacing w:val="-3"/>
          <w:sz w:val="24"/>
        </w:rPr>
        <w:t xml:space="preserve"> </w:t>
      </w:r>
      <w:r>
        <w:rPr>
          <w:sz w:val="24"/>
        </w:rPr>
        <w:t>to</w:t>
      </w:r>
      <w:r>
        <w:rPr>
          <w:spacing w:val="-3"/>
          <w:sz w:val="24"/>
        </w:rPr>
        <w:t xml:space="preserve"> </w:t>
      </w:r>
      <w:r>
        <w:rPr>
          <w:sz w:val="24"/>
        </w:rPr>
        <w:t xml:space="preserve">the </w:t>
      </w:r>
      <w:proofErr w:type="gramStart"/>
      <w:r>
        <w:rPr>
          <w:sz w:val="24"/>
        </w:rPr>
        <w:t>District’s</w:t>
      </w:r>
      <w:proofErr w:type="gramEnd"/>
      <w:r>
        <w:rPr>
          <w:sz w:val="24"/>
        </w:rPr>
        <w:t xml:space="preserve"> operations manager. After preliminary review and if warranted, the operations manager will coordinate appropriate actions to include inspection by arborist</w:t>
      </w:r>
      <w:r>
        <w:rPr>
          <w:spacing w:val="-3"/>
          <w:sz w:val="24"/>
        </w:rPr>
        <w:t xml:space="preserve"> </w:t>
      </w:r>
      <w:r>
        <w:rPr>
          <w:sz w:val="24"/>
        </w:rPr>
        <w:t>to</w:t>
      </w:r>
      <w:r>
        <w:rPr>
          <w:spacing w:val="-3"/>
          <w:sz w:val="24"/>
        </w:rPr>
        <w:t xml:space="preserve"> </w:t>
      </w:r>
      <w:r>
        <w:rPr>
          <w:sz w:val="24"/>
        </w:rPr>
        <w:t>determine</w:t>
      </w:r>
      <w:r>
        <w:rPr>
          <w:spacing w:val="-3"/>
          <w:sz w:val="24"/>
        </w:rPr>
        <w:t xml:space="preserve"> </w:t>
      </w:r>
      <w:r>
        <w:rPr>
          <w:sz w:val="24"/>
        </w:rPr>
        <w:t>health</w:t>
      </w:r>
      <w:r>
        <w:rPr>
          <w:spacing w:val="-3"/>
          <w:sz w:val="24"/>
        </w:rPr>
        <w:t xml:space="preserve"> </w:t>
      </w:r>
      <w:r>
        <w:rPr>
          <w:sz w:val="24"/>
        </w:rPr>
        <w:t>of</w:t>
      </w:r>
      <w:r>
        <w:rPr>
          <w:spacing w:val="-4"/>
          <w:sz w:val="24"/>
        </w:rPr>
        <w:t xml:space="preserve"> </w:t>
      </w:r>
      <w:r>
        <w:rPr>
          <w:sz w:val="24"/>
        </w:rPr>
        <w:t>tree</w:t>
      </w:r>
      <w:r>
        <w:rPr>
          <w:spacing w:val="-3"/>
          <w:sz w:val="24"/>
        </w:rPr>
        <w:t xml:space="preserve"> </w:t>
      </w:r>
      <w:r>
        <w:rPr>
          <w:sz w:val="24"/>
        </w:rPr>
        <w:t>and</w:t>
      </w:r>
      <w:r>
        <w:rPr>
          <w:spacing w:val="-3"/>
          <w:sz w:val="24"/>
        </w:rPr>
        <w:t xml:space="preserve"> </w:t>
      </w:r>
      <w:r>
        <w:rPr>
          <w:sz w:val="24"/>
        </w:rPr>
        <w:t>permission</w:t>
      </w:r>
      <w:r>
        <w:rPr>
          <w:spacing w:val="-3"/>
          <w:sz w:val="24"/>
        </w:rPr>
        <w:t xml:space="preserve"> </w:t>
      </w:r>
      <w:r>
        <w:rPr>
          <w:sz w:val="24"/>
        </w:rPr>
        <w:t>from</w:t>
      </w:r>
      <w:r>
        <w:rPr>
          <w:spacing w:val="-4"/>
          <w:sz w:val="24"/>
        </w:rPr>
        <w:t xml:space="preserve"> </w:t>
      </w:r>
      <w:r>
        <w:rPr>
          <w:sz w:val="24"/>
        </w:rPr>
        <w:t>SJRWMD</w:t>
      </w:r>
      <w:r>
        <w:rPr>
          <w:spacing w:val="-3"/>
          <w:sz w:val="24"/>
        </w:rPr>
        <w:t xml:space="preserve"> </w:t>
      </w:r>
      <w:r>
        <w:rPr>
          <w:sz w:val="24"/>
        </w:rPr>
        <w:t>for</w:t>
      </w:r>
      <w:r>
        <w:rPr>
          <w:spacing w:val="-3"/>
          <w:sz w:val="24"/>
        </w:rPr>
        <w:t xml:space="preserve"> </w:t>
      </w:r>
      <w:r>
        <w:rPr>
          <w:sz w:val="24"/>
        </w:rPr>
        <w:t>tree</w:t>
      </w:r>
      <w:r>
        <w:rPr>
          <w:spacing w:val="-3"/>
          <w:sz w:val="24"/>
        </w:rPr>
        <w:t xml:space="preserve"> </w:t>
      </w:r>
      <w:r>
        <w:rPr>
          <w:sz w:val="24"/>
        </w:rPr>
        <w:t>removal.</w:t>
      </w:r>
    </w:p>
    <w:p w:rsidR="009F3571" w:rsidRDefault="009F3571">
      <w:pPr>
        <w:pStyle w:val="BodyText"/>
        <w:spacing w:before="11"/>
        <w:rPr>
          <w:sz w:val="23"/>
        </w:rPr>
      </w:pPr>
    </w:p>
    <w:p w:rsidR="009F3571" w:rsidRDefault="00000000">
      <w:pPr>
        <w:pStyle w:val="ListParagraph"/>
        <w:numPr>
          <w:ilvl w:val="1"/>
          <w:numId w:val="1"/>
        </w:numPr>
        <w:tabs>
          <w:tab w:val="left" w:pos="386"/>
        </w:tabs>
        <w:ind w:left="100" w:right="607" w:firstLine="0"/>
        <w:rPr>
          <w:sz w:val="24"/>
        </w:rPr>
      </w:pPr>
      <w:r>
        <w:rPr>
          <w:sz w:val="24"/>
        </w:rPr>
        <w:t>The</w:t>
      </w:r>
      <w:r>
        <w:rPr>
          <w:spacing w:val="-3"/>
          <w:sz w:val="24"/>
        </w:rPr>
        <w:t xml:space="preserve"> </w:t>
      </w:r>
      <w:r>
        <w:rPr>
          <w:sz w:val="24"/>
        </w:rPr>
        <w:t>CDD</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consulted</w:t>
      </w:r>
      <w:r>
        <w:rPr>
          <w:spacing w:val="-3"/>
          <w:sz w:val="24"/>
        </w:rPr>
        <w:t xml:space="preserve"> </w:t>
      </w:r>
      <w:r>
        <w:rPr>
          <w:sz w:val="24"/>
        </w:rPr>
        <w:t>in</w:t>
      </w:r>
      <w:r>
        <w:rPr>
          <w:spacing w:val="-3"/>
          <w:sz w:val="24"/>
        </w:rPr>
        <w:t xml:space="preserve"> </w:t>
      </w:r>
      <w:r>
        <w:rPr>
          <w:sz w:val="24"/>
        </w:rPr>
        <w:t>matter</w:t>
      </w:r>
      <w:r>
        <w:rPr>
          <w:spacing w:val="-3"/>
          <w:sz w:val="24"/>
        </w:rPr>
        <w:t xml:space="preserve"> </w:t>
      </w:r>
      <w:r>
        <w:rPr>
          <w:sz w:val="24"/>
        </w:rPr>
        <w:t>of</w:t>
      </w:r>
      <w:r>
        <w:rPr>
          <w:spacing w:val="-3"/>
          <w:sz w:val="24"/>
        </w:rPr>
        <w:t xml:space="preserve"> </w:t>
      </w:r>
      <w:r>
        <w:rPr>
          <w:sz w:val="24"/>
        </w:rPr>
        <w:t>private</w:t>
      </w:r>
      <w:r>
        <w:rPr>
          <w:spacing w:val="-3"/>
          <w:sz w:val="24"/>
        </w:rPr>
        <w:t xml:space="preserve"> </w:t>
      </w:r>
      <w:r>
        <w:rPr>
          <w:sz w:val="24"/>
        </w:rPr>
        <w:t>property</w:t>
      </w:r>
      <w:r>
        <w:rPr>
          <w:spacing w:val="-3"/>
          <w:sz w:val="24"/>
        </w:rPr>
        <w:t xml:space="preserve"> </w:t>
      </w:r>
      <w:r>
        <w:rPr>
          <w:sz w:val="24"/>
        </w:rPr>
        <w:t>owners trimming back tree limbs and branches, and brush which encroach onto their property. However, property owners must be careful not to trim beyond the property line and disturb preserve areas that are intended to remain in their original state.</w:t>
      </w:r>
    </w:p>
    <w:p w:rsidR="009F3571" w:rsidRDefault="009F3571">
      <w:pPr>
        <w:pStyle w:val="BodyText"/>
        <w:spacing w:before="1"/>
      </w:pPr>
    </w:p>
    <w:p w:rsidR="009F3571" w:rsidRDefault="00000000">
      <w:pPr>
        <w:pStyle w:val="ListParagraph"/>
        <w:numPr>
          <w:ilvl w:val="1"/>
          <w:numId w:val="1"/>
        </w:numPr>
        <w:tabs>
          <w:tab w:val="left" w:pos="333"/>
        </w:tabs>
        <w:ind w:left="100" w:right="322" w:firstLine="0"/>
        <w:rPr>
          <w:sz w:val="24"/>
        </w:rPr>
      </w:pPr>
      <w:r>
        <w:rPr>
          <w:sz w:val="24"/>
        </w:rPr>
        <w:t>For property insurance reasons, it is important to report dead or dying trees before they fall and result in property damage. If not reported prior to the occurrence</w:t>
      </w:r>
      <w:r>
        <w:rPr>
          <w:spacing w:val="-4"/>
          <w:sz w:val="24"/>
        </w:rPr>
        <w:t xml:space="preserve"> </w:t>
      </w:r>
      <w:r>
        <w:rPr>
          <w:sz w:val="24"/>
        </w:rPr>
        <w:t>of</w:t>
      </w:r>
      <w:r>
        <w:rPr>
          <w:spacing w:val="-4"/>
          <w:sz w:val="24"/>
        </w:rPr>
        <w:t xml:space="preserve"> </w:t>
      </w:r>
      <w:r>
        <w:rPr>
          <w:sz w:val="24"/>
        </w:rPr>
        <w:t>damage,</w:t>
      </w:r>
      <w:r>
        <w:rPr>
          <w:spacing w:val="-3"/>
          <w:sz w:val="24"/>
        </w:rPr>
        <w:t xml:space="preserve"> </w:t>
      </w:r>
      <w:r>
        <w:rPr>
          <w:sz w:val="24"/>
        </w:rPr>
        <w:t>the</w:t>
      </w:r>
      <w:r>
        <w:rPr>
          <w:spacing w:val="-3"/>
          <w:sz w:val="24"/>
        </w:rPr>
        <w:t xml:space="preserve"> </w:t>
      </w:r>
      <w:r>
        <w:rPr>
          <w:sz w:val="24"/>
        </w:rPr>
        <w:t>cost</w:t>
      </w:r>
      <w:r>
        <w:rPr>
          <w:spacing w:val="-3"/>
          <w:sz w:val="24"/>
        </w:rPr>
        <w:t xml:space="preserve"> </w:t>
      </w:r>
      <w:r>
        <w:rPr>
          <w:sz w:val="24"/>
        </w:rPr>
        <w:t>of</w:t>
      </w:r>
      <w:r>
        <w:rPr>
          <w:spacing w:val="-4"/>
          <w:sz w:val="24"/>
        </w:rPr>
        <w:t xml:space="preserve"> </w:t>
      </w:r>
      <w:r>
        <w:rPr>
          <w:sz w:val="24"/>
        </w:rPr>
        <w:t>repairs</w:t>
      </w:r>
      <w:r>
        <w:rPr>
          <w:spacing w:val="-3"/>
          <w:sz w:val="24"/>
        </w:rPr>
        <w:t xml:space="preserve"> </w:t>
      </w:r>
      <w:r>
        <w:rPr>
          <w:sz w:val="24"/>
        </w:rPr>
        <w:t>for</w:t>
      </w:r>
      <w:r>
        <w:rPr>
          <w:spacing w:val="-3"/>
          <w:sz w:val="24"/>
        </w:rPr>
        <w:t xml:space="preserve"> </w:t>
      </w:r>
      <w:r>
        <w:rPr>
          <w:sz w:val="24"/>
        </w:rPr>
        <w:t>property</w:t>
      </w:r>
      <w:r>
        <w:rPr>
          <w:spacing w:val="-3"/>
          <w:sz w:val="24"/>
        </w:rPr>
        <w:t xml:space="preserve"> </w:t>
      </w:r>
      <w:r>
        <w:rPr>
          <w:sz w:val="24"/>
        </w:rPr>
        <w:t>damage</w:t>
      </w:r>
      <w:r>
        <w:rPr>
          <w:spacing w:val="-3"/>
          <w:sz w:val="24"/>
        </w:rPr>
        <w:t xml:space="preserve"> </w:t>
      </w:r>
      <w:r>
        <w:rPr>
          <w:sz w:val="24"/>
        </w:rPr>
        <w:t>is</w:t>
      </w:r>
      <w:r>
        <w:rPr>
          <w:spacing w:val="-3"/>
          <w:sz w:val="24"/>
        </w:rPr>
        <w:t xml:space="preserve"> </w:t>
      </w:r>
      <w:r>
        <w:rPr>
          <w:sz w:val="24"/>
        </w:rPr>
        <w:t>typically</w:t>
      </w:r>
      <w:r>
        <w:rPr>
          <w:spacing w:val="-3"/>
          <w:sz w:val="24"/>
        </w:rPr>
        <w:t xml:space="preserve"> </w:t>
      </w:r>
      <w:r>
        <w:rPr>
          <w:sz w:val="24"/>
        </w:rPr>
        <w:t>covered by the homeowner’s property insurance policy.</w:t>
      </w:r>
    </w:p>
    <w:sectPr w:rsidR="009F3571">
      <w:headerReference w:type="even" r:id="rId7"/>
      <w:headerReference w:type="default" r:id="rId8"/>
      <w:footerReference w:type="even" r:id="rId9"/>
      <w:footerReference w:type="default" r:id="rId10"/>
      <w:headerReference w:type="first" r:id="rId11"/>
      <w:footerReference w:type="first" r:id="rId12"/>
      <w:type w:val="continuous"/>
      <w:pgSz w:w="12240" w:h="15840"/>
      <w:pgMar w:top="92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059" w:rsidRDefault="00FE5059" w:rsidP="001F5891">
      <w:r>
        <w:separator/>
      </w:r>
    </w:p>
  </w:endnote>
  <w:endnote w:type="continuationSeparator" w:id="0">
    <w:p w:rsidR="00FE5059" w:rsidRDefault="00FE5059" w:rsidP="001F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891" w:rsidRDefault="001F5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891" w:rsidRDefault="001F5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891" w:rsidRDefault="001F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059" w:rsidRDefault="00FE5059" w:rsidP="001F5891">
      <w:r>
        <w:separator/>
      </w:r>
    </w:p>
  </w:footnote>
  <w:footnote w:type="continuationSeparator" w:id="0">
    <w:p w:rsidR="00FE5059" w:rsidRDefault="00FE5059" w:rsidP="001F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891" w:rsidRDefault="00FE5059">
    <w:pPr>
      <w:pStyle w:val="Header"/>
    </w:pPr>
    <w:r>
      <w:rPr>
        <w:noProof/>
      </w:rPr>
      <w:pict w14:anchorId="7FDA8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67566" o:spid="_x0000_s1027" type="#_x0000_t136" alt="" style="position:absolute;margin-left:0;margin-top:0;width:447.45pt;height:174pt;rotation:315;z-index:-251651072;mso-wrap-edited:f;mso-width-percent:0;mso-height-percent:0;mso-position-horizontal:center;mso-position-horizontal-relative:margin;mso-position-vertical:center;mso-position-vertical-relative:margin;mso-width-percent:0;mso-height-percent:0" o:allowincell="f" fillcolor="red"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891" w:rsidRDefault="00FE5059">
    <w:pPr>
      <w:pStyle w:val="Header"/>
    </w:pPr>
    <w:r>
      <w:rPr>
        <w:noProof/>
      </w:rPr>
      <w:pict w14:anchorId="7C84D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67567" o:spid="_x0000_s1026" type="#_x0000_t136" alt="" style="position:absolute;margin-left:0;margin-top:0;width:447.45pt;height:174pt;rotation:315;z-index:-251646976;mso-wrap-edited:f;mso-width-percent:0;mso-height-percent:0;mso-position-horizontal:center;mso-position-horizontal-relative:margin;mso-position-vertical:center;mso-position-vertical-relative:margin;mso-width-percent:0;mso-height-percent:0" o:allowincell="f" fillcolor="red"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891" w:rsidRDefault="00FE5059">
    <w:pPr>
      <w:pStyle w:val="Header"/>
    </w:pPr>
    <w:r>
      <w:rPr>
        <w:noProof/>
      </w:rPr>
      <w:pict w14:anchorId="5B802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67565" o:spid="_x0000_s1025" type="#_x0000_t136" alt="" style="position:absolute;margin-left:0;margin-top:0;width:447.45pt;height:174pt;rotation:315;z-index:-251655168;mso-wrap-edited:f;mso-width-percent:0;mso-height-percent:0;mso-position-horizontal:center;mso-position-horizontal-relative:margin;mso-position-vertical:center;mso-position-vertical-relative:margin;mso-width-percent:0;mso-height-percent:0" o:allowincell="f" fillcolor="red"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014C6"/>
    <w:multiLevelType w:val="hybridMultilevel"/>
    <w:tmpl w:val="65529B06"/>
    <w:lvl w:ilvl="0" w:tplc="A9CA4E98">
      <w:start w:val="1"/>
      <w:numFmt w:val="upperLetter"/>
      <w:lvlText w:val="%1."/>
      <w:lvlJc w:val="left"/>
      <w:pPr>
        <w:ind w:left="100" w:hanging="305"/>
        <w:jc w:val="left"/>
      </w:pPr>
      <w:rPr>
        <w:rFonts w:ascii="Cambria" w:eastAsia="Cambria" w:hAnsi="Cambria" w:cs="Cambria" w:hint="default"/>
        <w:b w:val="0"/>
        <w:bCs w:val="0"/>
        <w:i w:val="0"/>
        <w:iCs w:val="0"/>
        <w:spacing w:val="-1"/>
        <w:w w:val="100"/>
        <w:sz w:val="24"/>
        <w:szCs w:val="24"/>
        <w:lang w:val="en-US" w:eastAsia="en-US" w:bidi="ar-SA"/>
      </w:rPr>
    </w:lvl>
    <w:lvl w:ilvl="1" w:tplc="75A260C2">
      <w:start w:val="1"/>
      <w:numFmt w:val="decimal"/>
      <w:lvlText w:val="%2."/>
      <w:lvlJc w:val="left"/>
      <w:pPr>
        <w:ind w:left="820" w:hanging="360"/>
        <w:jc w:val="left"/>
      </w:pPr>
      <w:rPr>
        <w:rFonts w:ascii="Cambria" w:eastAsia="Cambria" w:hAnsi="Cambria" w:cs="Cambria" w:hint="default"/>
        <w:b w:val="0"/>
        <w:bCs w:val="0"/>
        <w:i w:val="0"/>
        <w:iCs w:val="0"/>
        <w:spacing w:val="-1"/>
        <w:w w:val="100"/>
        <w:sz w:val="24"/>
        <w:szCs w:val="24"/>
        <w:lang w:val="en-US" w:eastAsia="en-US" w:bidi="ar-SA"/>
      </w:rPr>
    </w:lvl>
    <w:lvl w:ilvl="2" w:tplc="5436EC10">
      <w:numFmt w:val="bullet"/>
      <w:lvlText w:val="•"/>
      <w:lvlJc w:val="left"/>
      <w:pPr>
        <w:ind w:left="1708" w:hanging="360"/>
      </w:pPr>
      <w:rPr>
        <w:rFonts w:hint="default"/>
        <w:lang w:val="en-US" w:eastAsia="en-US" w:bidi="ar-SA"/>
      </w:rPr>
    </w:lvl>
    <w:lvl w:ilvl="3" w:tplc="E4C876CE">
      <w:numFmt w:val="bullet"/>
      <w:lvlText w:val="•"/>
      <w:lvlJc w:val="left"/>
      <w:pPr>
        <w:ind w:left="2597" w:hanging="360"/>
      </w:pPr>
      <w:rPr>
        <w:rFonts w:hint="default"/>
        <w:lang w:val="en-US" w:eastAsia="en-US" w:bidi="ar-SA"/>
      </w:rPr>
    </w:lvl>
    <w:lvl w:ilvl="4" w:tplc="32B00C56">
      <w:numFmt w:val="bullet"/>
      <w:lvlText w:val="•"/>
      <w:lvlJc w:val="left"/>
      <w:pPr>
        <w:ind w:left="3486" w:hanging="360"/>
      </w:pPr>
      <w:rPr>
        <w:rFonts w:hint="default"/>
        <w:lang w:val="en-US" w:eastAsia="en-US" w:bidi="ar-SA"/>
      </w:rPr>
    </w:lvl>
    <w:lvl w:ilvl="5" w:tplc="C3F2CF8A">
      <w:numFmt w:val="bullet"/>
      <w:lvlText w:val="•"/>
      <w:lvlJc w:val="left"/>
      <w:pPr>
        <w:ind w:left="4375" w:hanging="360"/>
      </w:pPr>
      <w:rPr>
        <w:rFonts w:hint="default"/>
        <w:lang w:val="en-US" w:eastAsia="en-US" w:bidi="ar-SA"/>
      </w:rPr>
    </w:lvl>
    <w:lvl w:ilvl="6" w:tplc="8C6EE300">
      <w:numFmt w:val="bullet"/>
      <w:lvlText w:val="•"/>
      <w:lvlJc w:val="left"/>
      <w:pPr>
        <w:ind w:left="5264" w:hanging="360"/>
      </w:pPr>
      <w:rPr>
        <w:rFonts w:hint="default"/>
        <w:lang w:val="en-US" w:eastAsia="en-US" w:bidi="ar-SA"/>
      </w:rPr>
    </w:lvl>
    <w:lvl w:ilvl="7" w:tplc="36E8DADE">
      <w:numFmt w:val="bullet"/>
      <w:lvlText w:val="•"/>
      <w:lvlJc w:val="left"/>
      <w:pPr>
        <w:ind w:left="6153" w:hanging="360"/>
      </w:pPr>
      <w:rPr>
        <w:rFonts w:hint="default"/>
        <w:lang w:val="en-US" w:eastAsia="en-US" w:bidi="ar-SA"/>
      </w:rPr>
    </w:lvl>
    <w:lvl w:ilvl="8" w:tplc="35C63AD6">
      <w:numFmt w:val="bullet"/>
      <w:lvlText w:val="•"/>
      <w:lvlJc w:val="left"/>
      <w:pPr>
        <w:ind w:left="7042" w:hanging="360"/>
      </w:pPr>
      <w:rPr>
        <w:rFonts w:hint="default"/>
        <w:lang w:val="en-US" w:eastAsia="en-US" w:bidi="ar-SA"/>
      </w:rPr>
    </w:lvl>
  </w:abstractNum>
  <w:num w:numId="1" w16cid:durableId="50109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71"/>
    <w:rsid w:val="001F5891"/>
    <w:rsid w:val="003B7610"/>
    <w:rsid w:val="004A29C7"/>
    <w:rsid w:val="004B7F79"/>
    <w:rsid w:val="00817B96"/>
    <w:rsid w:val="009F3571"/>
    <w:rsid w:val="00D562C7"/>
    <w:rsid w:val="00ED4DC2"/>
    <w:rsid w:val="00FE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16B27"/>
  <w15:docId w15:val="{93AEF40F-88A3-224F-A3C4-612F96A9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1"/>
      <w:ind w:left="3050" w:right="3031"/>
      <w:jc w:val="center"/>
    </w:pPr>
    <w:rPr>
      <w:b/>
      <w:bCs/>
      <w:sz w:val="28"/>
      <w:szCs w:val="2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5891"/>
    <w:pPr>
      <w:tabs>
        <w:tab w:val="center" w:pos="4680"/>
        <w:tab w:val="right" w:pos="9360"/>
      </w:tabs>
    </w:pPr>
  </w:style>
  <w:style w:type="character" w:customStyle="1" w:styleId="HeaderChar">
    <w:name w:val="Header Char"/>
    <w:basedOn w:val="DefaultParagraphFont"/>
    <w:link w:val="Header"/>
    <w:uiPriority w:val="99"/>
    <w:rsid w:val="001F5891"/>
    <w:rPr>
      <w:rFonts w:ascii="Cambria" w:eastAsia="Cambria" w:hAnsi="Cambria" w:cs="Cambria"/>
    </w:rPr>
  </w:style>
  <w:style w:type="paragraph" w:styleId="Footer">
    <w:name w:val="footer"/>
    <w:basedOn w:val="Normal"/>
    <w:link w:val="FooterChar"/>
    <w:uiPriority w:val="99"/>
    <w:unhideWhenUsed/>
    <w:rsid w:val="001F5891"/>
    <w:pPr>
      <w:tabs>
        <w:tab w:val="center" w:pos="4680"/>
        <w:tab w:val="right" w:pos="9360"/>
      </w:tabs>
    </w:pPr>
  </w:style>
  <w:style w:type="character" w:customStyle="1" w:styleId="FooterChar">
    <w:name w:val="Footer Char"/>
    <w:basedOn w:val="DefaultParagraphFont"/>
    <w:link w:val="Footer"/>
    <w:uiPriority w:val="99"/>
    <w:rsid w:val="001F589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Aberdeen_Trimming of Encroaching Trees and Brush</dc:title>
  <dc:creator>Jim Oliver</dc:creator>
  <cp:lastModifiedBy>Sarah Sweeting</cp:lastModifiedBy>
  <cp:revision>5</cp:revision>
  <cp:lastPrinted>2024-04-19T14:42:00Z</cp:lastPrinted>
  <dcterms:created xsi:type="dcterms:W3CDTF">2024-04-15T16:16:00Z</dcterms:created>
  <dcterms:modified xsi:type="dcterms:W3CDTF">2024-04-25T16:27:00Z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Word</vt:lpwstr>
  </property>
  <property fmtid="{D5CDD505-2E9C-101B-9397-08002B2CF9AE}" pid="4" name="LastSaved">
    <vt:filetime>2023-06-28T00:00:00Z</vt:filetime>
  </property>
  <property fmtid="{D5CDD505-2E9C-101B-9397-08002B2CF9AE}" pid="5" name="Producer">
    <vt:lpwstr>macOS Version 13.3.1 (a) (Build 22E772610a) Quartz PDFContext</vt:lpwstr>
  </property>
</Properties>
</file>