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15ED" w14:textId="03DA1CED" w:rsidR="00C806DE" w:rsidRDefault="00ED6B67">
      <w:pPr>
        <w:pStyle w:val="Heading1"/>
        <w:spacing w:before="133"/>
        <w:ind w:left="623"/>
      </w:pPr>
      <w:r>
        <w:rPr>
          <w:w w:val="105"/>
        </w:rPr>
        <w:t>SIX MILE CREEK</w:t>
      </w:r>
      <w:r w:rsidR="007906C1">
        <w:rPr>
          <w:w w:val="105"/>
        </w:rPr>
        <w:t xml:space="preserve"> COMMUNITY DEVELOPMENT DISTRICT (“DISTRICT”)</w:t>
      </w:r>
    </w:p>
    <w:p w14:paraId="03FC3525" w14:textId="77777777" w:rsidR="00C806DE" w:rsidRDefault="007906C1">
      <w:pPr>
        <w:ind w:left="2821"/>
        <w:rPr>
          <w:b/>
        </w:rPr>
      </w:pPr>
      <w:r>
        <w:rPr>
          <w:b/>
          <w:w w:val="105"/>
        </w:rPr>
        <w:t>POLICIES FOR USE OF LAKES AND</w:t>
      </w:r>
    </w:p>
    <w:p w14:paraId="7D8F77AC" w14:textId="09CDADED" w:rsidR="00C806DE" w:rsidRDefault="007906C1">
      <w:pPr>
        <w:spacing w:before="11"/>
        <w:ind w:left="1774"/>
        <w:rPr>
          <w:b/>
        </w:rPr>
      </w:pPr>
      <w:r>
        <w:rPr>
          <w:b/>
        </w:rPr>
        <w:t xml:space="preserve">OTHER STORMWATER </w:t>
      </w:r>
      <w:r w:rsidR="00057862">
        <w:rPr>
          <w:b/>
        </w:rPr>
        <w:t xml:space="preserve">MANAGEMENT </w:t>
      </w:r>
      <w:r>
        <w:rPr>
          <w:b/>
        </w:rPr>
        <w:t>FACILITIES</w:t>
      </w:r>
      <w:r>
        <w:rPr>
          <w:b/>
          <w:vertAlign w:val="superscript"/>
        </w:rPr>
        <w:t>1</w:t>
      </w:r>
    </w:p>
    <w:p w14:paraId="03EEFA46" w14:textId="77777777" w:rsidR="00C806DE" w:rsidRDefault="00C806DE">
      <w:pPr>
        <w:pStyle w:val="BodyText"/>
        <w:spacing w:before="11"/>
        <w:rPr>
          <w:b/>
          <w:sz w:val="23"/>
        </w:rPr>
      </w:pPr>
    </w:p>
    <w:p w14:paraId="0203FB6B" w14:textId="134720E4" w:rsidR="00C806DE" w:rsidRDefault="007906C1">
      <w:pPr>
        <w:spacing w:line="249" w:lineRule="auto"/>
        <w:ind w:left="100" w:right="119"/>
        <w:jc w:val="both"/>
        <w:rPr>
          <w:b/>
        </w:rPr>
      </w:pPr>
      <w:r>
        <w:rPr>
          <w:b/>
          <w:w w:val="105"/>
        </w:rPr>
        <w:t xml:space="preserve">The </w:t>
      </w:r>
      <w:r w:rsidR="00ED6B67">
        <w:rPr>
          <w:b/>
          <w:w w:val="105"/>
        </w:rPr>
        <w:t>Six Mile Creek</w:t>
      </w:r>
      <w:r>
        <w:rPr>
          <w:b/>
          <w:w w:val="105"/>
        </w:rPr>
        <w:t xml:space="preserve"> Community Development District is not responsible for injury or damage to persons or property, including accidental death, resulting from the use of District lakes or other District storm water facilities.</w:t>
      </w:r>
    </w:p>
    <w:p w14:paraId="00B6BFF8" w14:textId="77777777" w:rsidR="00C806DE" w:rsidRDefault="00C806DE">
      <w:pPr>
        <w:pStyle w:val="BodyText"/>
        <w:spacing w:before="1"/>
        <w:rPr>
          <w:b/>
        </w:rPr>
      </w:pPr>
    </w:p>
    <w:p w14:paraId="7DEF4CDB" w14:textId="419F2DBB" w:rsidR="00C806DE" w:rsidRDefault="007906C1">
      <w:pPr>
        <w:pStyle w:val="ListParagraph"/>
        <w:numPr>
          <w:ilvl w:val="0"/>
          <w:numId w:val="1"/>
        </w:numPr>
        <w:tabs>
          <w:tab w:val="left" w:pos="820"/>
        </w:tabs>
        <w:spacing w:before="1" w:line="254" w:lineRule="auto"/>
        <w:ind w:right="116"/>
        <w:jc w:val="both"/>
      </w:pPr>
      <w:r>
        <w:rPr>
          <w:w w:val="105"/>
        </w:rPr>
        <w:t xml:space="preserve">Wading and swimming in District lakes and other District storm water management facilities </w:t>
      </w:r>
      <w:r w:rsidR="00AF548E">
        <w:rPr>
          <w:w w:val="105"/>
        </w:rPr>
        <w:t>is</w:t>
      </w:r>
      <w:r w:rsidR="00AF548E">
        <w:rPr>
          <w:spacing w:val="1"/>
          <w:w w:val="105"/>
        </w:rPr>
        <w:t xml:space="preserve"> </w:t>
      </w:r>
      <w:r>
        <w:rPr>
          <w:w w:val="105"/>
        </w:rPr>
        <w:t>prohibited.</w:t>
      </w:r>
    </w:p>
    <w:p w14:paraId="60645D80" w14:textId="77777777" w:rsidR="00C806DE" w:rsidRDefault="00C806DE">
      <w:pPr>
        <w:pStyle w:val="BodyText"/>
        <w:spacing w:before="7"/>
      </w:pPr>
    </w:p>
    <w:p w14:paraId="0563EB1E" w14:textId="77777777" w:rsidR="00C806DE" w:rsidRDefault="007906C1">
      <w:pPr>
        <w:pStyle w:val="ListParagraph"/>
        <w:numPr>
          <w:ilvl w:val="0"/>
          <w:numId w:val="1"/>
        </w:numPr>
        <w:tabs>
          <w:tab w:val="left" w:pos="820"/>
        </w:tabs>
        <w:spacing w:line="249" w:lineRule="auto"/>
        <w:jc w:val="both"/>
      </w:pPr>
      <w:r>
        <w:rPr>
          <w:w w:val="105"/>
        </w:rPr>
        <w:t>Watercrafts of any kind in District lakes or other District storm water management facilities are</w:t>
      </w:r>
      <w:r>
        <w:rPr>
          <w:spacing w:val="1"/>
          <w:w w:val="105"/>
        </w:rPr>
        <w:t xml:space="preserve"> </w:t>
      </w:r>
      <w:r>
        <w:rPr>
          <w:w w:val="105"/>
        </w:rPr>
        <w:t>prohibited.</w:t>
      </w:r>
    </w:p>
    <w:p w14:paraId="653F9BCA" w14:textId="77777777" w:rsidR="00C806DE" w:rsidRDefault="00C806DE">
      <w:pPr>
        <w:pStyle w:val="BodyText"/>
        <w:spacing w:before="1"/>
        <w:rPr>
          <w:sz w:val="23"/>
        </w:rPr>
      </w:pPr>
    </w:p>
    <w:p w14:paraId="72BD5CA8" w14:textId="77777777" w:rsidR="00385C82" w:rsidRDefault="007906C1">
      <w:pPr>
        <w:pStyle w:val="ListParagraph"/>
        <w:numPr>
          <w:ilvl w:val="0"/>
          <w:numId w:val="1"/>
        </w:numPr>
        <w:tabs>
          <w:tab w:val="left" w:pos="820"/>
        </w:tabs>
        <w:spacing w:line="249" w:lineRule="auto"/>
        <w:ind w:right="117"/>
        <w:jc w:val="both"/>
      </w:pPr>
      <w:r>
        <w:t xml:space="preserve">The District lakes and other District storm water management facilities primarily function as retention ponds to facilitate the District’s system for treatment and attention of storm water run-off and overflow. As a result, contaminants may be present in the water. </w:t>
      </w:r>
      <w:r w:rsidR="00385C82">
        <w:t xml:space="preserve">Any permitted fishing is on a catch and release basis ONLY. </w:t>
      </w:r>
    </w:p>
    <w:p w14:paraId="659892B6" w14:textId="77777777" w:rsidR="00385C82" w:rsidRDefault="00385C82" w:rsidP="00385C82">
      <w:pPr>
        <w:pStyle w:val="ListParagraph"/>
      </w:pPr>
    </w:p>
    <w:p w14:paraId="54486F92" w14:textId="4FE9CB31" w:rsidR="00C806DE" w:rsidRDefault="00057862">
      <w:pPr>
        <w:pStyle w:val="ListParagraph"/>
        <w:numPr>
          <w:ilvl w:val="0"/>
          <w:numId w:val="1"/>
        </w:numPr>
        <w:tabs>
          <w:tab w:val="left" w:pos="820"/>
        </w:tabs>
        <w:spacing w:line="249" w:lineRule="auto"/>
        <w:ind w:right="117"/>
        <w:jc w:val="both"/>
      </w:pPr>
      <w:r>
        <w:t>Fishing is permitted at all District ponds</w:t>
      </w:r>
      <w:r w:rsidR="00385C82">
        <w:t xml:space="preserve"> only in areas that do NOT BACK UP TO HOMES. </w:t>
      </w:r>
      <w:r>
        <w:t xml:space="preserve">Homeowners are permitted to fish from their </w:t>
      </w:r>
      <w:r w:rsidRPr="00385C82">
        <w:rPr>
          <w:u w:val="single"/>
        </w:rPr>
        <w:t>own</w:t>
      </w:r>
      <w:r>
        <w:t xml:space="preserve"> backyard</w:t>
      </w:r>
      <w:r w:rsidR="00AF548E">
        <w:t>s</w:t>
      </w:r>
      <w:r w:rsidR="00D31DC5">
        <w:t xml:space="preserve"> down to the water line</w:t>
      </w:r>
      <w:r>
        <w:t xml:space="preserve"> and are </w:t>
      </w:r>
      <w:r w:rsidRPr="00385C82">
        <w:rPr>
          <w:u w:val="single"/>
        </w:rPr>
        <w:t>NOT</w:t>
      </w:r>
      <w:r>
        <w:t xml:space="preserve"> permitted to fish from the backyard of others</w:t>
      </w:r>
      <w:r w:rsidR="00385C82">
        <w:t xml:space="preserve"> </w:t>
      </w:r>
      <w:r w:rsidR="00D31DC5">
        <w:t xml:space="preserve">or otherwise in the CDD easement area abutting others private property </w:t>
      </w:r>
      <w:r w:rsidR="00385C82">
        <w:t xml:space="preserve">without specific permission by that homeowner. Violation of the policies set forth herein may result in suspension or termination of amenity privileges and in the case of trespassing on private property, a criminal violation pursuant to Florida law. </w:t>
      </w:r>
    </w:p>
    <w:p w14:paraId="79ED100C" w14:textId="77777777" w:rsidR="00C806DE" w:rsidRDefault="00C806DE">
      <w:pPr>
        <w:pStyle w:val="BodyText"/>
        <w:spacing w:before="9"/>
        <w:rPr>
          <w:sz w:val="23"/>
        </w:rPr>
      </w:pPr>
    </w:p>
    <w:p w14:paraId="168D9EAA" w14:textId="77777777" w:rsidR="00C806DE" w:rsidRDefault="007906C1">
      <w:pPr>
        <w:pStyle w:val="ListParagraph"/>
        <w:numPr>
          <w:ilvl w:val="0"/>
          <w:numId w:val="1"/>
        </w:numPr>
        <w:tabs>
          <w:tab w:val="left" w:pos="820"/>
        </w:tabs>
        <w:spacing w:line="249" w:lineRule="auto"/>
        <w:ind w:right="114"/>
        <w:jc w:val="both"/>
      </w:pPr>
      <w:r>
        <w:rPr>
          <w:w w:val="105"/>
        </w:rPr>
        <w:t>Users of District lakes and other District storm water management facilities shall not engage in any conduct or omission that violates any ordinance, resolution, law, permit requirement, or regulation of any governmental entity relating to the District lakes and other District storm water management facilities.</w:t>
      </w:r>
    </w:p>
    <w:p w14:paraId="520C8E70" w14:textId="77777777" w:rsidR="00C806DE" w:rsidRDefault="00C806DE">
      <w:pPr>
        <w:pStyle w:val="BodyText"/>
        <w:spacing w:before="3"/>
        <w:rPr>
          <w:sz w:val="23"/>
        </w:rPr>
      </w:pPr>
    </w:p>
    <w:p w14:paraId="46C13EBF" w14:textId="77777777" w:rsidR="00C806DE" w:rsidRDefault="007906C1">
      <w:pPr>
        <w:pStyle w:val="ListParagraph"/>
        <w:numPr>
          <w:ilvl w:val="0"/>
          <w:numId w:val="1"/>
        </w:numPr>
        <w:tabs>
          <w:tab w:val="left" w:pos="820"/>
        </w:tabs>
        <w:spacing w:line="249" w:lineRule="auto"/>
        <w:ind w:right="119"/>
        <w:jc w:val="both"/>
      </w:pPr>
      <w:r>
        <w:rPr>
          <w:w w:val="105"/>
        </w:rPr>
        <w:t>Pets are not allowed in the District lakes and other District storm water management facilities.</w:t>
      </w:r>
    </w:p>
    <w:p w14:paraId="7E90F9FA" w14:textId="77777777" w:rsidR="00C806DE" w:rsidRDefault="00C806DE">
      <w:pPr>
        <w:pStyle w:val="BodyText"/>
        <w:spacing w:before="2"/>
        <w:rPr>
          <w:sz w:val="23"/>
        </w:rPr>
      </w:pPr>
    </w:p>
    <w:p w14:paraId="1AD2EECC" w14:textId="77777777" w:rsidR="00C806DE" w:rsidRDefault="007906C1">
      <w:pPr>
        <w:pStyle w:val="ListParagraph"/>
        <w:numPr>
          <w:ilvl w:val="0"/>
          <w:numId w:val="1"/>
        </w:numPr>
        <w:tabs>
          <w:tab w:val="left" w:pos="820"/>
        </w:tabs>
        <w:spacing w:line="252" w:lineRule="auto"/>
        <w:ind w:right="121"/>
        <w:jc w:val="both"/>
      </w:pPr>
      <w:r>
        <w:rPr>
          <w:w w:val="105"/>
        </w:rPr>
        <w:t>No docks of other structures, whether permanent or temporary, shall be constructed and placed in or around the District lakes or other District storm water facilities unless properly permitted and approved by the CDD and other applicable governmental</w:t>
      </w:r>
      <w:r>
        <w:rPr>
          <w:spacing w:val="-11"/>
          <w:w w:val="105"/>
        </w:rPr>
        <w:t xml:space="preserve"> </w:t>
      </w:r>
      <w:r>
        <w:rPr>
          <w:w w:val="105"/>
        </w:rPr>
        <w:t>agencies.</w:t>
      </w:r>
    </w:p>
    <w:p w14:paraId="291FCF11" w14:textId="77777777" w:rsidR="00C806DE" w:rsidRDefault="00C806DE">
      <w:pPr>
        <w:pStyle w:val="BodyText"/>
        <w:spacing w:before="10"/>
      </w:pPr>
    </w:p>
    <w:p w14:paraId="4457998A" w14:textId="77777777" w:rsidR="00C806DE" w:rsidRDefault="007906C1">
      <w:pPr>
        <w:pStyle w:val="ListParagraph"/>
        <w:numPr>
          <w:ilvl w:val="0"/>
          <w:numId w:val="1"/>
        </w:numPr>
        <w:tabs>
          <w:tab w:val="left" w:pos="820"/>
        </w:tabs>
        <w:spacing w:before="1" w:line="249" w:lineRule="auto"/>
        <w:jc w:val="both"/>
      </w:pPr>
      <w:r>
        <w:rPr>
          <w:w w:val="105"/>
        </w:rPr>
        <w:t>No foreign materials may be disposed of in the District lakes or other District storm water facilities, including, but not limited to: tree branches, paint, cement, oils, soap suds, building materials, chemicals, fertilizers, or any other material that is not naturally occurring or which may be detrimental to the lake</w:t>
      </w:r>
      <w:r>
        <w:rPr>
          <w:spacing w:val="3"/>
          <w:w w:val="105"/>
        </w:rPr>
        <w:t xml:space="preserve"> </w:t>
      </w:r>
      <w:r>
        <w:rPr>
          <w:w w:val="105"/>
        </w:rPr>
        <w:t>environment.</w:t>
      </w:r>
    </w:p>
    <w:p w14:paraId="6FAA1F38" w14:textId="77777777" w:rsidR="00C806DE" w:rsidRDefault="00C806DE">
      <w:pPr>
        <w:pStyle w:val="BodyText"/>
        <w:spacing w:before="3"/>
        <w:rPr>
          <w:sz w:val="23"/>
        </w:rPr>
      </w:pPr>
    </w:p>
    <w:p w14:paraId="6C7C8A3F" w14:textId="77777777" w:rsidR="00C806DE" w:rsidRDefault="007906C1">
      <w:pPr>
        <w:pStyle w:val="ListParagraph"/>
        <w:numPr>
          <w:ilvl w:val="0"/>
          <w:numId w:val="1"/>
        </w:numPr>
        <w:tabs>
          <w:tab w:val="left" w:pos="820"/>
        </w:tabs>
        <w:spacing w:line="249" w:lineRule="auto"/>
        <w:ind w:right="119"/>
        <w:jc w:val="both"/>
      </w:pPr>
      <w:r>
        <w:rPr>
          <w:w w:val="105"/>
        </w:rPr>
        <w:t>Any hazardous condition concerning the District lakes or other District storm water facilities must be immediately reported to the District Manager and the proper</w:t>
      </w:r>
      <w:r>
        <w:rPr>
          <w:spacing w:val="-16"/>
          <w:w w:val="105"/>
        </w:rPr>
        <w:t xml:space="preserve"> </w:t>
      </w:r>
      <w:r>
        <w:rPr>
          <w:w w:val="105"/>
        </w:rPr>
        <w:t>authorities.</w:t>
      </w:r>
    </w:p>
    <w:p w14:paraId="00D08A1A" w14:textId="77777777" w:rsidR="00C806DE" w:rsidRDefault="00C806DE">
      <w:pPr>
        <w:pStyle w:val="BodyText"/>
        <w:spacing w:before="6"/>
        <w:rPr>
          <w:sz w:val="23"/>
        </w:rPr>
      </w:pPr>
    </w:p>
    <w:p w14:paraId="5B4EBA9F" w14:textId="77777777" w:rsidR="00C806DE" w:rsidRDefault="007906C1">
      <w:pPr>
        <w:pStyle w:val="ListParagraph"/>
        <w:numPr>
          <w:ilvl w:val="0"/>
          <w:numId w:val="1"/>
        </w:numPr>
        <w:tabs>
          <w:tab w:val="left" w:pos="820"/>
        </w:tabs>
        <w:spacing w:line="249" w:lineRule="auto"/>
        <w:jc w:val="both"/>
      </w:pPr>
      <w:r>
        <w:rPr>
          <w:w w:val="105"/>
        </w:rPr>
        <w:t>Property owners and residents are responsible for their tenants, guests’, and invitees’ adherence to these</w:t>
      </w:r>
      <w:r>
        <w:rPr>
          <w:spacing w:val="2"/>
          <w:w w:val="105"/>
        </w:rPr>
        <w:t xml:space="preserve"> </w:t>
      </w:r>
      <w:r>
        <w:rPr>
          <w:w w:val="105"/>
        </w:rPr>
        <w:t>policies.</w:t>
      </w:r>
    </w:p>
    <w:p w14:paraId="765A41EC" w14:textId="6BE4DC1F" w:rsidR="00C806DE" w:rsidRDefault="00057862">
      <w:pPr>
        <w:pStyle w:val="BodyText"/>
        <w:spacing w:before="10"/>
        <w:rPr>
          <w:sz w:val="15"/>
        </w:rPr>
      </w:pPr>
      <w:r>
        <w:rPr>
          <w:noProof/>
        </w:rPr>
        <mc:AlternateContent>
          <mc:Choice Requires="wps">
            <w:drawing>
              <wp:anchor distT="0" distB="0" distL="0" distR="0" simplePos="0" relativeHeight="251657728" behindDoc="1" locked="0" layoutInCell="1" allowOverlap="1" wp14:anchorId="35C9CDC3" wp14:editId="0D009F1D">
                <wp:simplePos x="0" y="0"/>
                <wp:positionH relativeFrom="page">
                  <wp:posOffset>1828800</wp:posOffset>
                </wp:positionH>
                <wp:positionV relativeFrom="paragraph">
                  <wp:posOffset>144145</wp:posOffset>
                </wp:positionV>
                <wp:extent cx="1828800" cy="0"/>
                <wp:effectExtent l="9525" t="10160" r="9525" b="889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9F87"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1.35pt" to="4in,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" strokeweight=".48pt">
                <w10:wrap type="topAndBottom" anchorx="page"/>
              </v:line>
            </w:pict>
          </mc:Fallback>
        </mc:AlternateContent>
      </w:r>
    </w:p>
    <w:p w14:paraId="7F9FF012" w14:textId="0E0D1DCE" w:rsidR="00C806DE" w:rsidRPr="00385C82" w:rsidRDefault="007906C1" w:rsidP="00385C82">
      <w:pPr>
        <w:rPr>
          <w:w w:val="105"/>
          <w:position w:val="10"/>
        </w:rPr>
      </w:pPr>
      <w:r w:rsidRPr="00544EB9">
        <w:rPr>
          <w:w w:val="105"/>
        </w:rPr>
        <w:t xml:space="preserve">These Policies may be amended and/or </w:t>
      </w:r>
      <w:r w:rsidR="00AF548E" w:rsidRPr="00544EB9">
        <w:rPr>
          <w:w w:val="105"/>
        </w:rPr>
        <w:t>update</w:t>
      </w:r>
      <w:r w:rsidR="00AF548E" w:rsidRPr="00AF548E">
        <w:rPr>
          <w:w w:val="105"/>
        </w:rPr>
        <w:t>d</w:t>
      </w:r>
      <w:r w:rsidRPr="00AF548E">
        <w:rPr>
          <w:w w:val="105"/>
        </w:rPr>
        <w:t>, as the District deems necessary</w:t>
      </w:r>
      <w:r w:rsidRPr="00AF548E">
        <w:rPr>
          <w:w w:val="105"/>
          <w:position w:val="10"/>
        </w:rPr>
        <w:t xml:space="preserve"> </w:t>
      </w:r>
      <w:r w:rsidRPr="00544EB9">
        <w:rPr>
          <w:w w:val="105"/>
        </w:rPr>
        <w:t xml:space="preserve">(Adopted </w:t>
      </w:r>
      <w:r w:rsidR="00ED6B67">
        <w:rPr>
          <w:w w:val="105"/>
        </w:rPr>
        <w:t>August 13, 2025</w:t>
      </w:r>
      <w:r w:rsidRPr="00385C82">
        <w:rPr>
          <w:w w:val="105"/>
        </w:rPr>
        <w:t>).</w:t>
      </w:r>
      <w:r w:rsidRPr="00385C82">
        <w:rPr>
          <w:w w:val="105"/>
          <w:position w:val="10"/>
        </w:rPr>
        <w:t xml:space="preserve"> </w:t>
      </w:r>
    </w:p>
    <w:sectPr w:rsidR="00C806DE" w:rsidRPr="00385C82">
      <w:type w:val="continuous"/>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D6137"/>
    <w:multiLevelType w:val="hybridMultilevel"/>
    <w:tmpl w:val="BC7A342E"/>
    <w:lvl w:ilvl="0" w:tplc="4DA4121A">
      <w:start w:val="1"/>
      <w:numFmt w:val="decimal"/>
      <w:lvlText w:val="%1"/>
      <w:lvlJc w:val="left"/>
      <w:pPr>
        <w:ind w:left="460" w:hanging="360"/>
      </w:pPr>
      <w:rPr>
        <w:rFonts w:ascii="Cambria" w:hint="default"/>
        <w:sz w:val="16"/>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2807487"/>
    <w:multiLevelType w:val="hybridMultilevel"/>
    <w:tmpl w:val="7F1CDA6E"/>
    <w:lvl w:ilvl="0" w:tplc="520C212A">
      <w:start w:val="1"/>
      <w:numFmt w:val="decimal"/>
      <w:lvlText w:val="%1."/>
      <w:lvlJc w:val="left"/>
      <w:pPr>
        <w:ind w:left="820" w:hanging="360"/>
        <w:jc w:val="left"/>
      </w:pPr>
      <w:rPr>
        <w:rFonts w:ascii="Times New Roman" w:eastAsia="Times New Roman" w:hAnsi="Times New Roman" w:cs="Times New Roman" w:hint="default"/>
        <w:spacing w:val="0"/>
        <w:w w:val="102"/>
        <w:sz w:val="22"/>
        <w:szCs w:val="22"/>
      </w:rPr>
    </w:lvl>
    <w:lvl w:ilvl="1" w:tplc="A6464C3A">
      <w:numFmt w:val="bullet"/>
      <w:lvlText w:val="•"/>
      <w:lvlJc w:val="left"/>
      <w:pPr>
        <w:ind w:left="1696" w:hanging="360"/>
      </w:pPr>
      <w:rPr>
        <w:rFonts w:hint="default"/>
      </w:rPr>
    </w:lvl>
    <w:lvl w:ilvl="2" w:tplc="CBDAEBFA">
      <w:numFmt w:val="bullet"/>
      <w:lvlText w:val="•"/>
      <w:lvlJc w:val="left"/>
      <w:pPr>
        <w:ind w:left="2572" w:hanging="360"/>
      </w:pPr>
      <w:rPr>
        <w:rFonts w:hint="default"/>
      </w:rPr>
    </w:lvl>
    <w:lvl w:ilvl="3" w:tplc="99EA11F6">
      <w:numFmt w:val="bullet"/>
      <w:lvlText w:val="•"/>
      <w:lvlJc w:val="left"/>
      <w:pPr>
        <w:ind w:left="3448" w:hanging="360"/>
      </w:pPr>
      <w:rPr>
        <w:rFonts w:hint="default"/>
      </w:rPr>
    </w:lvl>
    <w:lvl w:ilvl="4" w:tplc="91F2734A">
      <w:numFmt w:val="bullet"/>
      <w:lvlText w:val="•"/>
      <w:lvlJc w:val="left"/>
      <w:pPr>
        <w:ind w:left="4324" w:hanging="360"/>
      </w:pPr>
      <w:rPr>
        <w:rFonts w:hint="default"/>
      </w:rPr>
    </w:lvl>
    <w:lvl w:ilvl="5" w:tplc="434E82F2">
      <w:numFmt w:val="bullet"/>
      <w:lvlText w:val="•"/>
      <w:lvlJc w:val="left"/>
      <w:pPr>
        <w:ind w:left="5200" w:hanging="360"/>
      </w:pPr>
      <w:rPr>
        <w:rFonts w:hint="default"/>
      </w:rPr>
    </w:lvl>
    <w:lvl w:ilvl="6" w:tplc="DFC8A0D6">
      <w:numFmt w:val="bullet"/>
      <w:lvlText w:val="•"/>
      <w:lvlJc w:val="left"/>
      <w:pPr>
        <w:ind w:left="6076" w:hanging="360"/>
      </w:pPr>
      <w:rPr>
        <w:rFonts w:hint="default"/>
      </w:rPr>
    </w:lvl>
    <w:lvl w:ilvl="7" w:tplc="9E9077D0">
      <w:numFmt w:val="bullet"/>
      <w:lvlText w:val="•"/>
      <w:lvlJc w:val="left"/>
      <w:pPr>
        <w:ind w:left="6952" w:hanging="360"/>
      </w:pPr>
      <w:rPr>
        <w:rFonts w:hint="default"/>
      </w:rPr>
    </w:lvl>
    <w:lvl w:ilvl="8" w:tplc="06F4060E">
      <w:numFmt w:val="bullet"/>
      <w:lvlText w:val="•"/>
      <w:lvlJc w:val="left"/>
      <w:pPr>
        <w:ind w:left="7828" w:hanging="360"/>
      </w:pPr>
      <w:rPr>
        <w:rFonts w:hint="default"/>
      </w:rPr>
    </w:lvl>
  </w:abstractNum>
  <w:num w:numId="1" w16cid:durableId="175582027">
    <w:abstractNumId w:val="1"/>
  </w:num>
  <w:num w:numId="2" w16cid:durableId="87801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DE"/>
    <w:rsid w:val="00000D5B"/>
    <w:rsid w:val="00057862"/>
    <w:rsid w:val="00211E12"/>
    <w:rsid w:val="00385C82"/>
    <w:rsid w:val="00544EB9"/>
    <w:rsid w:val="00557640"/>
    <w:rsid w:val="007906C1"/>
    <w:rsid w:val="00841CE0"/>
    <w:rsid w:val="00AF548E"/>
    <w:rsid w:val="00C806DE"/>
    <w:rsid w:val="00CB7F08"/>
    <w:rsid w:val="00D31DC5"/>
    <w:rsid w:val="00ED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E889"/>
  <w15:docId w15:val="{FD9486FA-4853-4325-80B3-64FA15B9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7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Sweeting</cp:lastModifiedBy>
  <cp:revision>2</cp:revision>
  <cp:lastPrinted>2025-08-26T15:09:00Z</cp:lastPrinted>
  <dcterms:created xsi:type="dcterms:W3CDTF">2025-08-26T15:09:00Z</dcterms:created>
  <dcterms:modified xsi:type="dcterms:W3CDTF">2025-08-26T15:09:00Z</dcterms:modified>
</cp:coreProperties>
</file>